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TERMO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DE</w:t>
      </w:r>
      <w:r>
        <w:rPr>
          <w:spacing w:val="26"/>
          <w:w w:val="80"/>
          <w:u w:val="thick"/>
        </w:rPr>
        <w:t> </w:t>
      </w:r>
      <w:r>
        <w:rPr>
          <w:w w:val="80"/>
          <w:u w:val="thick"/>
        </w:rPr>
        <w:t>RESPONSABILIDADE</w:t>
      </w:r>
      <w:r>
        <w:rPr>
          <w:spacing w:val="29"/>
          <w:w w:val="80"/>
          <w:u w:val="thick"/>
        </w:rPr>
        <w:t> </w:t>
      </w:r>
      <w:r>
        <w:rPr>
          <w:w w:val="80"/>
          <w:u w:val="thick"/>
        </w:rPr>
        <w:t>-</w:t>
      </w:r>
      <w:r>
        <w:rPr>
          <w:spacing w:val="22"/>
          <w:w w:val="80"/>
          <w:u w:val="thick"/>
        </w:rPr>
        <w:t> </w:t>
      </w:r>
      <w:r>
        <w:rPr>
          <w:w w:val="80"/>
          <w:u w:val="thick"/>
        </w:rPr>
        <w:t>APPCI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5805" w:val="left" w:leader="none"/>
          <w:tab w:pos="6986" w:val="left" w:leader="none"/>
          <w:tab w:pos="9149" w:val="left" w:leader="none"/>
          <w:tab w:pos="9607" w:val="left" w:leader="none"/>
        </w:tabs>
        <w:spacing w:before="100"/>
        <w:ind w:left="113" w:right="105"/>
        <w:jc w:val="both"/>
      </w:pPr>
      <w:r>
        <w:rPr>
          <w:w w:val="85"/>
        </w:rPr>
        <w:t>Por</w:t>
      </w:r>
      <w:r>
        <w:rPr>
          <w:spacing w:val="2"/>
          <w:w w:val="85"/>
        </w:rPr>
        <w:t> </w:t>
      </w:r>
      <w:r>
        <w:rPr>
          <w:w w:val="85"/>
        </w:rPr>
        <w:t>meio</w:t>
      </w:r>
      <w:r>
        <w:rPr>
          <w:spacing w:val="4"/>
          <w:w w:val="85"/>
        </w:rPr>
        <w:t> </w:t>
      </w:r>
      <w:r>
        <w:rPr>
          <w:w w:val="85"/>
        </w:rPr>
        <w:t>do</w:t>
      </w:r>
      <w:r>
        <w:rPr>
          <w:spacing w:val="2"/>
          <w:w w:val="85"/>
        </w:rPr>
        <w:t> </w:t>
      </w:r>
      <w:r>
        <w:rPr>
          <w:w w:val="85"/>
        </w:rPr>
        <w:t>presente,</w:t>
      </w:r>
      <w:r>
        <w:rPr>
          <w:spacing w:val="5"/>
          <w:w w:val="85"/>
        </w:rPr>
        <w:t> </w:t>
      </w:r>
      <w:r>
        <w:rPr>
          <w:w w:val="85"/>
        </w:rPr>
        <w:t>eu,</w:t>
      </w:r>
      <w:r>
        <w:rPr>
          <w:w w:val="85"/>
          <w:u w:val="single"/>
        </w:rPr>
        <w:tab/>
        <w:tab/>
        <w:tab/>
      </w:r>
      <w:r>
        <w:rPr>
          <w:w w:val="85"/>
        </w:rPr>
        <w:t>, portador</w:t>
      </w:r>
      <w:r>
        <w:rPr>
          <w:spacing w:val="-54"/>
          <w:w w:val="85"/>
        </w:rPr>
        <w:t> </w:t>
      </w:r>
      <w:r>
        <w:rPr>
          <w:w w:val="85"/>
        </w:rPr>
        <w:t>da</w:t>
      </w:r>
      <w:r>
        <w:rPr>
          <w:spacing w:val="5"/>
          <w:w w:val="85"/>
        </w:rPr>
        <w:t> </w:t>
      </w:r>
      <w:r>
        <w:rPr>
          <w:w w:val="85"/>
        </w:rPr>
        <w:t>Cédula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Identidade</w:t>
      </w:r>
      <w:r>
        <w:rPr>
          <w:spacing w:val="5"/>
          <w:w w:val="85"/>
        </w:rPr>
        <w:t> </w:t>
      </w:r>
      <w:r>
        <w:rPr>
          <w:w w:val="85"/>
        </w:rPr>
        <w:t>sob</w:t>
      </w:r>
      <w:r>
        <w:rPr>
          <w:spacing w:val="5"/>
          <w:w w:val="85"/>
        </w:rPr>
        <w:t> </w:t>
      </w:r>
      <w:r>
        <w:rPr>
          <w:w w:val="85"/>
        </w:rPr>
        <w:t>nº</w:t>
      </w:r>
      <w:r>
        <w:rPr>
          <w:w w:val="85"/>
          <w:u w:val="single"/>
        </w:rPr>
        <w:tab/>
        <w:tab/>
      </w:r>
      <w:r>
        <w:rPr>
          <w:w w:val="85"/>
        </w:rPr>
        <w:t>expedida</w:t>
      </w:r>
      <w:r>
        <w:rPr>
          <w:spacing w:val="4"/>
          <w:w w:val="85"/>
        </w:rPr>
        <w:t> </w:t>
      </w:r>
      <w:r>
        <w:rPr>
          <w:w w:val="85"/>
        </w:rPr>
        <w:t>pela</w:t>
      </w:r>
      <w:r>
        <w:rPr>
          <w:w w:val="85"/>
          <w:u w:val="single"/>
        </w:rPr>
        <w:tab/>
        <w:tab/>
      </w:r>
      <w:r>
        <w:rPr>
          <w:spacing w:val="-9"/>
          <w:w w:val="90"/>
        </w:rPr>
        <w:t>e</w:t>
      </w:r>
      <w:r>
        <w:rPr>
          <w:spacing w:val="-1"/>
          <w:w w:val="90"/>
        </w:rPr>
        <w:t> </w:t>
      </w:r>
      <w:r>
        <w:rPr>
          <w:spacing w:val="-9"/>
          <w:w w:val="90"/>
        </w:rPr>
        <w:t>do</w:t>
      </w:r>
      <w:r>
        <w:rPr>
          <w:spacing w:val="-58"/>
          <w:w w:val="90"/>
        </w:rPr>
        <w:t> </w:t>
      </w:r>
      <w:r>
        <w:rPr>
          <w:w w:val="90"/>
        </w:rPr>
        <w:t>CPF</w:t>
      </w:r>
      <w:r>
        <w:rPr>
          <w:spacing w:val="82"/>
        </w:rPr>
        <w:t>   </w:t>
      </w:r>
      <w:r>
        <w:rPr>
          <w:spacing w:val="82"/>
        </w:rPr>
        <w:t> </w:t>
      </w:r>
      <w:r>
        <w:rPr>
          <w:w w:val="90"/>
        </w:rPr>
        <w:t>nº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3"/>
        </w:rPr>
        <w:t>   </w:t>
      </w:r>
      <w:r>
        <w:rPr>
          <w:spacing w:val="74"/>
        </w:rPr>
        <w:t> </w:t>
      </w:r>
      <w:r>
        <w:rPr>
          <w:w w:val="90"/>
        </w:rPr>
        <w:t>representante</w:t>
      </w:r>
      <w:r>
        <w:rPr>
          <w:spacing w:val="74"/>
        </w:rPr>
        <w:t>    </w:t>
      </w:r>
      <w:r>
        <w:rPr>
          <w:w w:val="90"/>
        </w:rPr>
        <w:t>da</w:t>
      </w:r>
      <w:r>
        <w:rPr>
          <w:spacing w:val="73"/>
        </w:rPr>
        <w:t>   </w:t>
      </w:r>
      <w:r>
        <w:rPr>
          <w:spacing w:val="74"/>
        </w:rPr>
        <w:t> </w:t>
      </w:r>
      <w:r>
        <w:rPr>
          <w:w w:val="90"/>
        </w:rPr>
        <w:t>empresa:</w:t>
      </w:r>
    </w:p>
    <w:p>
      <w:pPr>
        <w:pStyle w:val="BodyText"/>
        <w:tabs>
          <w:tab w:pos="6682" w:val="left" w:leader="none"/>
        </w:tabs>
        <w:spacing w:line="274" w:lineRule="exact"/>
        <w:ind w:left="113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70"/>
        </w:rPr>
        <w:t> </w:t>
      </w:r>
      <w:r>
        <w:rPr>
          <w:w w:val="90"/>
        </w:rPr>
        <w:t>inscrita</w:t>
      </w:r>
      <w:r>
        <w:rPr>
          <w:spacing w:val="171"/>
        </w:rPr>
        <w:t> </w:t>
      </w:r>
      <w:r>
        <w:rPr>
          <w:w w:val="90"/>
        </w:rPr>
        <w:t>no</w:t>
      </w:r>
      <w:r>
        <w:rPr>
          <w:spacing w:val="171"/>
        </w:rPr>
        <w:t> </w:t>
      </w:r>
      <w:r>
        <w:rPr>
          <w:w w:val="90"/>
        </w:rPr>
        <w:t>CNPJ</w:t>
      </w:r>
      <w:r>
        <w:rPr>
          <w:spacing w:val="173"/>
        </w:rPr>
        <w:t> </w:t>
      </w:r>
      <w:r>
        <w:rPr>
          <w:w w:val="90"/>
        </w:rPr>
        <w:t>sob</w:t>
      </w:r>
      <w:r>
        <w:rPr>
          <w:spacing w:val="168"/>
        </w:rPr>
        <w:t> </w:t>
      </w:r>
      <w:r>
        <w:rPr>
          <w:w w:val="90"/>
        </w:rPr>
        <w:t>nº:</w:t>
      </w:r>
    </w:p>
    <w:p>
      <w:pPr>
        <w:pStyle w:val="BodyText"/>
        <w:tabs>
          <w:tab w:pos="1975" w:val="left" w:leader="none"/>
          <w:tab w:pos="2864" w:val="left" w:leader="none"/>
          <w:tab w:pos="5639" w:val="left" w:leader="none"/>
          <w:tab w:pos="6692" w:val="left" w:leader="none"/>
          <w:tab w:pos="8347" w:val="left" w:leader="none"/>
          <w:tab w:pos="9818" w:val="left" w:leader="none"/>
        </w:tabs>
        <w:ind w:left="11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  <w:tab/>
      </w:r>
      <w:r>
        <w:rPr>
          <w:w w:val="85"/>
        </w:rPr>
        <w:t>estabelecida</w:t>
        <w:tab/>
      </w:r>
      <w:r>
        <w:rPr>
          <w:w w:val="90"/>
        </w:rPr>
        <w:t>no</w:t>
        <w:tab/>
        <w:t>endereço</w:t>
        <w:tab/>
        <w:t>situado</w:t>
        <w:tab/>
        <w:t>na</w:t>
      </w:r>
    </w:p>
    <w:p>
      <w:pPr>
        <w:pStyle w:val="BodyText"/>
        <w:tabs>
          <w:tab w:pos="7445" w:val="left" w:leader="none"/>
          <w:tab w:pos="9269" w:val="left" w:leader="none"/>
        </w:tabs>
        <w:ind w:left="11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7"/>
        </w:rPr>
        <w:t> </w:t>
      </w:r>
      <w:r>
        <w:rPr>
          <w:w w:val="90"/>
        </w:rPr>
        <w:t>nº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49"/>
          <w:w w:val="85"/>
        </w:rPr>
        <w:t> </w:t>
      </w:r>
      <w:r>
        <w:rPr>
          <w:w w:val="85"/>
        </w:rPr>
        <w:t>Bairro:</w:t>
      </w:r>
    </w:p>
    <w:p>
      <w:pPr>
        <w:pStyle w:val="BodyText"/>
        <w:tabs>
          <w:tab w:pos="2956" w:val="left" w:leader="none"/>
        </w:tabs>
        <w:ind w:left="11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8"/>
          <w:w w:val="90"/>
        </w:rPr>
        <w:t> </w:t>
      </w:r>
      <w:r>
        <w:rPr>
          <w:w w:val="90"/>
        </w:rPr>
        <w:t>no</w:t>
      </w:r>
      <w:r>
        <w:rPr>
          <w:spacing w:val="59"/>
          <w:w w:val="90"/>
        </w:rPr>
        <w:t> </w:t>
      </w:r>
      <w:r>
        <w:rPr>
          <w:w w:val="90"/>
        </w:rPr>
        <w:t>Município</w:t>
      </w:r>
      <w:r>
        <w:rPr>
          <w:spacing w:val="59"/>
          <w:w w:val="90"/>
        </w:rPr>
        <w:t> </w:t>
      </w:r>
      <w:r>
        <w:rPr>
          <w:w w:val="90"/>
        </w:rPr>
        <w:t>de</w:t>
      </w:r>
      <w:r>
        <w:rPr>
          <w:spacing w:val="59"/>
          <w:w w:val="90"/>
        </w:rPr>
        <w:t> </w:t>
      </w:r>
      <w:r>
        <w:rPr>
          <w:w w:val="90"/>
        </w:rPr>
        <w:t>Igrejinha/RS,</w:t>
      </w:r>
      <w:r>
        <w:rPr>
          <w:spacing w:val="54"/>
        </w:rPr>
        <w:t> </w:t>
      </w:r>
      <w:r>
        <w:rPr>
          <w:w w:val="90"/>
        </w:rPr>
        <w:t>a</w:t>
      </w:r>
      <w:r>
        <w:rPr>
          <w:spacing w:val="59"/>
          <w:w w:val="90"/>
        </w:rPr>
        <w:t> </w:t>
      </w:r>
      <w:r>
        <w:rPr>
          <w:w w:val="90"/>
        </w:rPr>
        <w:t>qual</w:t>
      </w:r>
      <w:r>
        <w:rPr>
          <w:spacing w:val="59"/>
          <w:w w:val="90"/>
        </w:rPr>
        <w:t> </w:t>
      </w:r>
      <w:r>
        <w:rPr>
          <w:w w:val="90"/>
        </w:rPr>
        <w:t>tem</w:t>
      </w:r>
      <w:r>
        <w:rPr>
          <w:spacing w:val="59"/>
          <w:w w:val="90"/>
        </w:rPr>
        <w:t> </w:t>
      </w:r>
      <w:r>
        <w:rPr>
          <w:w w:val="90"/>
        </w:rPr>
        <w:t>como  atividade</w:t>
      </w:r>
      <w:r>
        <w:rPr>
          <w:spacing w:val="59"/>
          <w:w w:val="90"/>
        </w:rPr>
        <w:t> </w:t>
      </w:r>
      <w:r>
        <w:rPr>
          <w:w w:val="90"/>
        </w:rPr>
        <w:t>principal:</w:t>
      </w:r>
    </w:p>
    <w:p>
      <w:pPr>
        <w:pStyle w:val="BodyText"/>
        <w:tabs>
          <w:tab w:pos="6456" w:val="left" w:leader="none"/>
        </w:tabs>
        <w:ind w:left="11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149"/>
        <w:ind w:left="113" w:right="105"/>
        <w:jc w:val="both"/>
      </w:pPr>
      <w:r>
        <w:rPr>
          <w:w w:val="80"/>
        </w:rPr>
        <w:t>Declaro, para os devidos fins, que a edificação/área situada no endereço acima informado está enquadrado no Art.</w:t>
      </w:r>
      <w:r>
        <w:rPr>
          <w:spacing w:val="1"/>
          <w:w w:val="80"/>
        </w:rPr>
        <w:t> </w:t>
      </w:r>
      <w:r>
        <w:rPr>
          <w:w w:val="80"/>
        </w:rPr>
        <w:t>4º §</w:t>
      </w:r>
      <w:r>
        <w:rPr>
          <w:spacing w:val="1"/>
          <w:w w:val="80"/>
        </w:rPr>
        <w:t> </w:t>
      </w:r>
      <w:r>
        <w:rPr>
          <w:w w:val="80"/>
        </w:rPr>
        <w:t>1º e ou 2º da Lei</w:t>
      </w:r>
      <w:r>
        <w:rPr>
          <w:spacing w:val="1"/>
          <w:w w:val="80"/>
        </w:rPr>
        <w:t> </w:t>
      </w:r>
      <w:r>
        <w:rPr>
          <w:w w:val="80"/>
        </w:rPr>
        <w:t>Complementar</w:t>
      </w:r>
      <w:r>
        <w:rPr>
          <w:spacing w:val="1"/>
          <w:w w:val="80"/>
        </w:rPr>
        <w:t> </w:t>
      </w:r>
      <w:r>
        <w:rPr>
          <w:w w:val="80"/>
        </w:rPr>
        <w:t>15.907/22. Estou ciente que</w:t>
      </w:r>
      <w:r>
        <w:rPr>
          <w:spacing w:val="40"/>
        </w:rPr>
        <w:t> </w:t>
      </w:r>
      <w:r>
        <w:rPr>
          <w:w w:val="80"/>
        </w:rPr>
        <w:t>caso</w:t>
      </w:r>
      <w:r>
        <w:rPr>
          <w:spacing w:val="40"/>
        </w:rPr>
        <w:t> </w:t>
      </w:r>
      <w:r>
        <w:rPr>
          <w:w w:val="80"/>
        </w:rPr>
        <w:t>haja quaisquer alterações que</w:t>
      </w:r>
      <w:r>
        <w:rPr>
          <w:spacing w:val="40"/>
        </w:rPr>
        <w:t> </w:t>
      </w:r>
      <w:r>
        <w:rPr>
          <w:w w:val="80"/>
        </w:rPr>
        <w:t>impliquem</w:t>
      </w:r>
      <w:r>
        <w:rPr>
          <w:spacing w:val="-51"/>
          <w:w w:val="80"/>
        </w:rPr>
        <w:t> </w:t>
      </w:r>
      <w:r>
        <w:rPr>
          <w:w w:val="80"/>
        </w:rPr>
        <w:t>no desenquadramento da Lei deverá ser tomada as medidas cabíveis para providência do Plano de Prevenção</w:t>
      </w:r>
      <w:r>
        <w:rPr>
          <w:spacing w:val="1"/>
          <w:w w:val="80"/>
        </w:rPr>
        <w:t> </w:t>
      </w:r>
      <w:r>
        <w:rPr>
          <w:w w:val="80"/>
        </w:rPr>
        <w:t>Contra</w:t>
      </w:r>
      <w:r>
        <w:rPr>
          <w:spacing w:val="6"/>
          <w:w w:val="80"/>
        </w:rPr>
        <w:t> </w:t>
      </w:r>
      <w:r>
        <w:rPr>
          <w:w w:val="80"/>
        </w:rPr>
        <w:t>incêndio.</w:t>
      </w:r>
      <w:r>
        <w:rPr>
          <w:spacing w:val="6"/>
          <w:w w:val="80"/>
        </w:rPr>
        <w:t> </w:t>
      </w:r>
      <w:r>
        <w:rPr>
          <w:w w:val="80"/>
        </w:rPr>
        <w:t>Assumo</w:t>
      </w:r>
      <w:r>
        <w:rPr>
          <w:spacing w:val="5"/>
          <w:w w:val="80"/>
        </w:rPr>
        <w:t> </w:t>
      </w:r>
      <w:r>
        <w:rPr>
          <w:w w:val="80"/>
        </w:rPr>
        <w:t>toda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4"/>
          <w:w w:val="80"/>
        </w:rPr>
        <w:t> </w:t>
      </w:r>
      <w:r>
        <w:rPr>
          <w:w w:val="80"/>
        </w:rPr>
        <w:t>civil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criminal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não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6"/>
          <w:w w:val="80"/>
        </w:rPr>
        <w:t> </w:t>
      </w:r>
      <w:r>
        <w:rPr>
          <w:w w:val="80"/>
        </w:rPr>
        <w:t>Lei.</w:t>
      </w:r>
    </w:p>
    <w:p>
      <w:pPr>
        <w:pStyle w:val="BodyText"/>
        <w:rPr>
          <w:sz w:val="28"/>
        </w:rPr>
      </w:pPr>
    </w:p>
    <w:p>
      <w:pPr>
        <w:pStyle w:val="BodyText"/>
        <w:spacing w:before="250"/>
        <w:ind w:left="113"/>
      </w:pPr>
      <w:r>
        <w:rPr>
          <w:w w:val="85"/>
        </w:rPr>
        <w:t>“Art.</w:t>
      </w:r>
      <w:r>
        <w:rPr>
          <w:spacing w:val="3"/>
          <w:w w:val="85"/>
        </w:rPr>
        <w:t> </w:t>
      </w:r>
      <w:r>
        <w:rPr>
          <w:w w:val="85"/>
        </w:rPr>
        <w:t>4º:</w:t>
      </w:r>
      <w:r>
        <w:rPr>
          <w:spacing w:val="3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edificações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áreas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risco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incêndio</w:t>
      </w:r>
      <w:r>
        <w:rPr>
          <w:spacing w:val="1"/>
          <w:w w:val="85"/>
        </w:rPr>
        <w:t> </w:t>
      </w:r>
      <w:r>
        <w:rPr>
          <w:w w:val="85"/>
        </w:rPr>
        <w:t>deverão</w:t>
      </w:r>
      <w:r>
        <w:rPr>
          <w:spacing w:val="2"/>
          <w:w w:val="85"/>
        </w:rPr>
        <w:t> </w:t>
      </w:r>
      <w:r>
        <w:rPr>
          <w:w w:val="85"/>
        </w:rPr>
        <w:t>possuir</w:t>
      </w:r>
      <w:r>
        <w:rPr>
          <w:spacing w:val="1"/>
          <w:w w:val="85"/>
        </w:rPr>
        <w:t> </w:t>
      </w:r>
      <w:r>
        <w:rPr>
          <w:w w:val="85"/>
        </w:rPr>
        <w:t>Alvará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Prevenção</w:t>
      </w:r>
      <w:r>
        <w:rPr>
          <w:spacing w:val="3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Proteção</w:t>
      </w:r>
      <w:r>
        <w:rPr>
          <w:spacing w:val="3"/>
          <w:w w:val="85"/>
        </w:rPr>
        <w:t> </w:t>
      </w:r>
      <w:r>
        <w:rPr>
          <w:w w:val="85"/>
        </w:rPr>
        <w:t>Contra</w:t>
      </w:r>
      <w:r>
        <w:rPr>
          <w:spacing w:val="-54"/>
          <w:w w:val="85"/>
        </w:rPr>
        <w:t> </w:t>
      </w:r>
      <w:r>
        <w:rPr>
          <w:w w:val="90"/>
        </w:rPr>
        <w:t>Incêndios</w:t>
      </w:r>
      <w:r>
        <w:rPr>
          <w:spacing w:val="-7"/>
          <w:w w:val="90"/>
        </w:rPr>
        <w:t> </w:t>
      </w:r>
      <w:r>
        <w:rPr>
          <w:w w:val="90"/>
        </w:rPr>
        <w:t>–</w:t>
      </w:r>
      <w:r>
        <w:rPr>
          <w:spacing w:val="-11"/>
          <w:w w:val="90"/>
        </w:rPr>
        <w:t> </w:t>
      </w:r>
      <w:r>
        <w:rPr>
          <w:w w:val="90"/>
        </w:rPr>
        <w:t>APPCI</w:t>
      </w:r>
      <w:r>
        <w:rPr>
          <w:spacing w:val="-8"/>
          <w:w w:val="90"/>
        </w:rPr>
        <w:t> </w:t>
      </w:r>
      <w:r>
        <w:rPr>
          <w:w w:val="90"/>
        </w:rPr>
        <w:t>–,</w:t>
      </w:r>
      <w:r>
        <w:rPr>
          <w:spacing w:val="-11"/>
          <w:w w:val="90"/>
        </w:rPr>
        <w:t> </w:t>
      </w:r>
      <w:r>
        <w:rPr>
          <w:w w:val="90"/>
        </w:rPr>
        <w:t>expedido</w:t>
      </w:r>
      <w:r>
        <w:rPr>
          <w:spacing w:val="-9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CBMRS.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3"/>
        <w:jc w:val="both"/>
      </w:pPr>
      <w:r>
        <w:rPr>
          <w:w w:val="80"/>
        </w:rPr>
        <w:t>§</w:t>
      </w:r>
      <w:r>
        <w:rPr>
          <w:spacing w:val="13"/>
          <w:w w:val="80"/>
        </w:rPr>
        <w:t> </w:t>
      </w:r>
      <w:r>
        <w:rPr>
          <w:w w:val="80"/>
        </w:rPr>
        <w:t>1.º</w:t>
      </w:r>
      <w:r>
        <w:rPr>
          <w:spacing w:val="11"/>
          <w:w w:val="80"/>
        </w:rPr>
        <w:t> </w:t>
      </w:r>
      <w:r>
        <w:rPr>
          <w:w w:val="80"/>
        </w:rPr>
        <w:t>Excluem-se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exigências</w:t>
      </w:r>
      <w:r>
        <w:rPr>
          <w:spacing w:val="13"/>
          <w:w w:val="80"/>
        </w:rPr>
        <w:t> </w:t>
      </w:r>
      <w:r>
        <w:rPr>
          <w:w w:val="80"/>
        </w:rPr>
        <w:t>desta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Complementar:</w:t>
      </w:r>
      <w:r>
        <w:rPr>
          <w:spacing w:val="14"/>
          <w:w w:val="80"/>
        </w:rPr>
        <w:t> </w:t>
      </w:r>
      <w:r>
        <w:rPr>
          <w:w w:val="80"/>
        </w:rPr>
        <w:t>(Redação</w:t>
      </w:r>
      <w:r>
        <w:rPr>
          <w:spacing w:val="11"/>
          <w:w w:val="80"/>
        </w:rPr>
        <w:t> </w:t>
      </w:r>
      <w:r>
        <w:rPr>
          <w:w w:val="80"/>
        </w:rPr>
        <w:t>dada</w:t>
      </w:r>
      <w:r>
        <w:rPr>
          <w:spacing w:val="13"/>
          <w:w w:val="80"/>
        </w:rPr>
        <w:t> </w:t>
      </w:r>
      <w:r>
        <w:rPr>
          <w:w w:val="80"/>
        </w:rPr>
        <w:t>pela</w:t>
      </w:r>
      <w:r>
        <w:rPr>
          <w:spacing w:val="11"/>
          <w:w w:val="80"/>
        </w:rPr>
        <w:t> </w:t>
      </w:r>
      <w:r>
        <w:rPr>
          <w:w w:val="80"/>
        </w:rPr>
        <w:t>Lei</w:t>
      </w:r>
      <w:r>
        <w:rPr>
          <w:spacing w:val="9"/>
          <w:w w:val="80"/>
        </w:rPr>
        <w:t> </w:t>
      </w:r>
      <w:r>
        <w:rPr>
          <w:w w:val="80"/>
        </w:rPr>
        <w:t>Complementar</w:t>
      </w:r>
      <w:r>
        <w:rPr>
          <w:spacing w:val="14"/>
          <w:w w:val="80"/>
        </w:rPr>
        <w:t> </w:t>
      </w:r>
      <w:r>
        <w:rPr>
          <w:w w:val="80"/>
        </w:rPr>
        <w:t>n.º</w:t>
      </w:r>
      <w:r>
        <w:rPr>
          <w:spacing w:val="11"/>
          <w:w w:val="80"/>
        </w:rPr>
        <w:t> </w:t>
      </w:r>
      <w:r>
        <w:rPr>
          <w:w w:val="80"/>
        </w:rPr>
        <w:t>14.924/16)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49" w:after="0"/>
        <w:ind w:left="822" w:right="110" w:hanging="721"/>
        <w:jc w:val="both"/>
        <w:rPr>
          <w:sz w:val="24"/>
        </w:rPr>
      </w:pPr>
      <w:r>
        <w:rPr>
          <w:w w:val="80"/>
          <w:sz w:val="24"/>
        </w:rPr>
        <w:t>Edificações de uso residencial exclusivamente unifamiliares; (Redação dada pela Lei Complementar n.º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14.924/16)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49" w:after="0"/>
        <w:ind w:left="822" w:right="112" w:hanging="721"/>
        <w:jc w:val="both"/>
        <w:rPr>
          <w:sz w:val="24"/>
        </w:rPr>
      </w:pPr>
      <w:r>
        <w:rPr>
          <w:w w:val="80"/>
          <w:sz w:val="24"/>
        </w:rPr>
        <w:t>II. Residências exclusivamente unifamiliares localizadas em edificação com ocupação mista de até 2 (dois)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pavimentos, desde que as ocupações possuam acessos independentes; (Redação dada pela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14.924/16)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49" w:after="0"/>
        <w:ind w:left="822" w:right="109" w:hanging="721"/>
        <w:jc w:val="both"/>
        <w:rPr>
          <w:sz w:val="24"/>
        </w:rPr>
      </w:pPr>
      <w:r>
        <w:rPr>
          <w:w w:val="80"/>
          <w:sz w:val="24"/>
        </w:rPr>
        <w:t>III. Propriedades destinadas a atividades agrossilvipastoris, excetuando-se silos e armazéns, que 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regulamentadas por RT CBMRS; (Redação dada pela Lei Complementar n.º 14.924/16) IV. Empreendedor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utilize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residência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unifamiliar,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atendimento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público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estoque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materiais.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(Redação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14.924/16)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47" w:after="0"/>
        <w:ind w:left="822" w:right="117" w:hanging="721"/>
        <w:jc w:val="both"/>
        <w:rPr>
          <w:sz w:val="24"/>
        </w:rPr>
      </w:pPr>
      <w:r>
        <w:rPr>
          <w:spacing w:val="-1"/>
          <w:w w:val="85"/>
          <w:sz w:val="24"/>
        </w:rPr>
        <w:t>Empreendedor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utilize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residência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unifamiliar,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estoque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materiais.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(Redação dada 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Complementar n.º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14.924/16).</w:t>
      </w:r>
    </w:p>
    <w:p>
      <w:pPr>
        <w:pStyle w:val="BodyText"/>
        <w:rPr>
          <w:sz w:val="28"/>
        </w:rPr>
      </w:pPr>
    </w:p>
    <w:p>
      <w:pPr>
        <w:pStyle w:val="BodyText"/>
        <w:spacing w:before="251"/>
        <w:ind w:left="113" w:right="115"/>
        <w:jc w:val="both"/>
      </w:pPr>
      <w:r>
        <w:rPr>
          <w:w w:val="80"/>
        </w:rPr>
        <w:t>§ 2º São dispensadas do Alvará, de que trata o "caput" deste artigo, as edificações e as áreas de risco de incêndio</w:t>
      </w:r>
      <w:r>
        <w:rPr>
          <w:spacing w:val="1"/>
          <w:w w:val="80"/>
        </w:rPr>
        <w:t> </w:t>
      </w:r>
      <w:r>
        <w:rPr>
          <w:w w:val="80"/>
        </w:rPr>
        <w:t>classificadas como de baixo risco, para os fins de que trata a Lei Federal nº 13.874, de 20 de setembro de 2019,</w:t>
      </w:r>
      <w:r>
        <w:rPr>
          <w:spacing w:val="1"/>
          <w:w w:val="80"/>
        </w:rPr>
        <w:t> </w:t>
      </w:r>
      <w:r>
        <w:rPr>
          <w:w w:val="90"/>
        </w:rPr>
        <w:t>enquadradas</w:t>
      </w:r>
      <w:r>
        <w:rPr>
          <w:spacing w:val="-10"/>
          <w:w w:val="90"/>
        </w:rPr>
        <w:t> </w:t>
      </w:r>
      <w:r>
        <w:rPr>
          <w:w w:val="90"/>
        </w:rPr>
        <w:t>nos</w:t>
      </w:r>
      <w:r>
        <w:rPr>
          <w:spacing w:val="-8"/>
          <w:w w:val="90"/>
        </w:rPr>
        <w:t> </w:t>
      </w:r>
      <w:r>
        <w:rPr>
          <w:w w:val="90"/>
        </w:rPr>
        <w:t>incisos</w:t>
      </w:r>
      <w:r>
        <w:rPr>
          <w:spacing w:val="-8"/>
          <w:w w:val="90"/>
        </w:rPr>
        <w:t> </w:t>
      </w:r>
      <w:r>
        <w:rPr>
          <w:w w:val="90"/>
        </w:rPr>
        <w:t>abaixo: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0" w:after="0"/>
        <w:ind w:left="224" w:right="0" w:hanging="111"/>
        <w:jc w:val="both"/>
        <w:rPr>
          <w:sz w:val="24"/>
        </w:rPr>
      </w:pP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edificações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risco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incêndio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características: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51" w:after="0"/>
        <w:ind w:left="344" w:right="0" w:hanging="232"/>
        <w:jc w:val="left"/>
        <w:rPr>
          <w:sz w:val="24"/>
        </w:rPr>
      </w:pPr>
      <w:r>
        <w:rPr>
          <w:w w:val="80"/>
          <w:sz w:val="24"/>
        </w:rPr>
        <w:t>ter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m²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(duzentos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metros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quadrados);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49" w:after="0"/>
        <w:ind w:left="344" w:right="0" w:hanging="232"/>
        <w:jc w:val="left"/>
        <w:rPr>
          <w:sz w:val="24"/>
        </w:rPr>
      </w:pPr>
      <w:r>
        <w:rPr>
          <w:w w:val="80"/>
          <w:sz w:val="24"/>
        </w:rPr>
        <w:t>possuir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pavimentos;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42" w:top="2240" w:bottom="280" w:left="88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223" w:after="0"/>
        <w:ind w:left="113" w:right="120" w:firstLine="0"/>
        <w:jc w:val="both"/>
        <w:rPr>
          <w:sz w:val="24"/>
        </w:rPr>
      </w:pPr>
      <w:r>
        <w:rPr>
          <w:w w:val="80"/>
          <w:sz w:val="24"/>
        </w:rPr>
        <w:t>Ser classificada com grau de risco de incêndio baixo ou médio, conforme as Tabelas constantes em decreto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estadual;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49" w:after="0"/>
        <w:ind w:left="113" w:right="105" w:firstLine="0"/>
        <w:jc w:val="both"/>
        <w:rPr>
          <w:sz w:val="24"/>
        </w:rPr>
      </w:pPr>
      <w:r>
        <w:rPr>
          <w:w w:val="80"/>
          <w:sz w:val="24"/>
        </w:rPr>
        <w:t>Não se enquadrar nas divisões F-5, F-6, F-7, F-11, F-12, G-3, G-4, G-5 e G-6, e nos grupos L e M, conforme 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Tabelas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constantes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estadual;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49" w:after="0"/>
        <w:ind w:left="113" w:right="106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áreas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manipulação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combustíveis,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inflamáveis,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explosivos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substâncias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alto potencial lesivo à saúde humana, ao meio ambiente ou ao patrimônio, tais como peróxidos orgânicos,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substâncias oxidantes, substâncias tóxicas, substâncias radioativas, substâncias corrosivas e substâncias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perigosas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diversas;</w:t>
      </w: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0" w:lineRule="auto" w:before="150" w:after="0"/>
        <w:ind w:left="288" w:right="0" w:hanging="176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kg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quilogramas)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GLP;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48" w:after="0"/>
        <w:ind w:left="344" w:right="0" w:hanging="23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subsolo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50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m²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(cinquenta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metros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quadrados).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149" w:after="0"/>
        <w:ind w:left="113" w:right="114" w:firstLine="0"/>
        <w:jc w:val="both"/>
        <w:rPr>
          <w:sz w:val="24"/>
        </w:rPr>
      </w:pPr>
      <w:r>
        <w:rPr>
          <w:w w:val="80"/>
          <w:sz w:val="24"/>
        </w:rPr>
        <w:t>- Aplica-se o disposto no inciso I às partes de uma mesma edificação com isolamento de risco, desde que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espaços possuam área de até 200 m² (duzentos metros quadrados), acessos independentes e que atendam às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alíneas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"b",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"c",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"d",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"e",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"f"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"g"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referido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dispositivo.</w:t>
      </w:r>
    </w:p>
    <w:p>
      <w:pPr>
        <w:pStyle w:val="BodyText"/>
        <w:spacing w:before="149"/>
        <w:ind w:left="113" w:right="108"/>
        <w:jc w:val="both"/>
      </w:pPr>
      <w:r>
        <w:rPr>
          <w:w w:val="80"/>
        </w:rPr>
        <w:t>§ 3º O proprietário e o responsável pelo uso das edificações ou áreas de risco de incêndio de que trata o § 2º deste</w:t>
      </w:r>
      <w:r>
        <w:rPr>
          <w:spacing w:val="1"/>
          <w:w w:val="80"/>
        </w:rPr>
        <w:t> </w:t>
      </w:r>
      <w:r>
        <w:rPr>
          <w:w w:val="80"/>
        </w:rPr>
        <w:t>artigo são solidariamente responsáveis por providenciar as medidas de segurança contra incêndio, com a correta</w:t>
      </w:r>
      <w:r>
        <w:rPr>
          <w:spacing w:val="1"/>
          <w:w w:val="80"/>
        </w:rPr>
        <w:t> </w:t>
      </w:r>
      <w:r>
        <w:rPr>
          <w:w w:val="80"/>
        </w:rPr>
        <w:t>instalação de extintores de incêndio, sinalização de emergência, iluminação de emergência, saída de emergência,</w:t>
      </w:r>
      <w:r>
        <w:rPr>
          <w:spacing w:val="1"/>
          <w:w w:val="80"/>
        </w:rPr>
        <w:t> </w:t>
      </w:r>
      <w:r>
        <w:rPr>
          <w:w w:val="85"/>
        </w:rPr>
        <w:t>bem como pelas manutenções preventivas nas medidas de segurança contra incêndio instaladas, de forma a</w:t>
      </w:r>
      <w:r>
        <w:rPr>
          <w:spacing w:val="-54"/>
          <w:w w:val="85"/>
        </w:rPr>
        <w:t> </w:t>
      </w:r>
      <w:r>
        <w:rPr>
          <w:w w:val="80"/>
        </w:rPr>
        <w:t>mantê-las</w:t>
      </w:r>
      <w:r>
        <w:rPr>
          <w:spacing w:val="2"/>
          <w:w w:val="80"/>
        </w:rPr>
        <w:t> </w:t>
      </w:r>
      <w:r>
        <w:rPr>
          <w:w w:val="80"/>
        </w:rPr>
        <w:t>em plenas</w:t>
      </w:r>
      <w:r>
        <w:rPr>
          <w:spacing w:val="2"/>
          <w:w w:val="80"/>
        </w:rPr>
        <w:t> </w:t>
      </w:r>
      <w:r>
        <w:rPr>
          <w:w w:val="80"/>
        </w:rPr>
        <w:t>condições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funcionamento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prontas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uso.</w:t>
      </w:r>
    </w:p>
    <w:p>
      <w:pPr>
        <w:pStyle w:val="BodyText"/>
        <w:spacing w:before="147"/>
        <w:ind w:left="113" w:right="109"/>
        <w:jc w:val="both"/>
      </w:pPr>
      <w:r>
        <w:rPr>
          <w:w w:val="85"/>
        </w:rPr>
        <w:t>§ 4º O proprietário e o responsável pelo uso a que se refere o § 3º deste artigo deverão, antes do início das</w:t>
      </w:r>
      <w:r>
        <w:rPr>
          <w:spacing w:val="1"/>
          <w:w w:val="85"/>
        </w:rPr>
        <w:t> </w:t>
      </w:r>
      <w:r>
        <w:rPr>
          <w:w w:val="85"/>
        </w:rPr>
        <w:t>atividades no local, garantir a presença de pessoal treinado por profissional legalmente habilitado, conforme</w:t>
      </w:r>
      <w:r>
        <w:rPr>
          <w:spacing w:val="1"/>
          <w:w w:val="85"/>
        </w:rPr>
        <w:t> </w:t>
      </w:r>
      <w:r>
        <w:rPr>
          <w:w w:val="90"/>
        </w:rPr>
        <w:t>RTCBMRS.</w:t>
      </w:r>
    </w:p>
    <w:p>
      <w:pPr>
        <w:pStyle w:val="BodyText"/>
        <w:spacing w:before="149"/>
        <w:ind w:left="113" w:right="115"/>
        <w:jc w:val="both"/>
      </w:pPr>
      <w:r>
        <w:rPr>
          <w:w w:val="85"/>
        </w:rPr>
        <w:t>§</w:t>
      </w:r>
      <w:r>
        <w:rPr>
          <w:spacing w:val="-4"/>
          <w:w w:val="85"/>
        </w:rPr>
        <w:t> </w:t>
      </w:r>
      <w:r>
        <w:rPr>
          <w:w w:val="85"/>
        </w:rPr>
        <w:t>5º</w:t>
      </w:r>
      <w:r>
        <w:rPr>
          <w:spacing w:val="-5"/>
          <w:w w:val="85"/>
        </w:rPr>
        <w:t> </w:t>
      </w:r>
      <w:r>
        <w:rPr>
          <w:w w:val="85"/>
        </w:rPr>
        <w:t>Quando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edificação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área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risco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incêndio</w:t>
      </w:r>
      <w:r>
        <w:rPr>
          <w:spacing w:val="-3"/>
          <w:w w:val="85"/>
        </w:rPr>
        <w:t> </w:t>
      </w:r>
      <w:r>
        <w:rPr>
          <w:w w:val="85"/>
        </w:rPr>
        <w:t>sofrer</w:t>
      </w:r>
      <w:r>
        <w:rPr>
          <w:spacing w:val="-4"/>
          <w:w w:val="85"/>
        </w:rPr>
        <w:t> </w:t>
      </w:r>
      <w:r>
        <w:rPr>
          <w:w w:val="85"/>
        </w:rPr>
        <w:t>modificações</w:t>
      </w:r>
      <w:r>
        <w:rPr>
          <w:spacing w:val="-6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requisitos</w:t>
      </w:r>
      <w:r>
        <w:rPr>
          <w:spacing w:val="-6"/>
          <w:w w:val="85"/>
        </w:rPr>
        <w:t> </w:t>
      </w:r>
      <w:r>
        <w:rPr>
          <w:w w:val="85"/>
        </w:rPr>
        <w:t>constantes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§</w:t>
      </w:r>
      <w:r>
        <w:rPr>
          <w:spacing w:val="-5"/>
          <w:w w:val="85"/>
        </w:rPr>
        <w:t> </w:t>
      </w:r>
      <w:r>
        <w:rPr>
          <w:w w:val="85"/>
        </w:rPr>
        <w:t>2º</w:t>
      </w:r>
      <w:r>
        <w:rPr>
          <w:spacing w:val="-54"/>
          <w:w w:val="85"/>
        </w:rPr>
        <w:t> </w:t>
      </w:r>
      <w:r>
        <w:rPr>
          <w:w w:val="80"/>
        </w:rPr>
        <w:t>deste artigo que importem em alteração do seu enquadramento como atividade de baixo risco, deverá o proprietário</w:t>
      </w:r>
      <w:r>
        <w:rPr>
          <w:spacing w:val="-51"/>
          <w:w w:val="80"/>
        </w:rPr>
        <w:t> </w:t>
      </w:r>
      <w:r>
        <w:rPr>
          <w:w w:val="80"/>
        </w:rPr>
        <w:t>ou o responsável pelo uso da edificação providenciar o licenciamento junto ao CBMRS antes de realizar qualquer</w:t>
      </w:r>
      <w:r>
        <w:rPr>
          <w:spacing w:val="1"/>
          <w:w w:val="80"/>
        </w:rPr>
        <w:t> </w:t>
      </w:r>
      <w:r>
        <w:rPr>
          <w:w w:val="90"/>
        </w:rPr>
        <w:t>alteração.</w:t>
      </w:r>
    </w:p>
    <w:p>
      <w:pPr>
        <w:pStyle w:val="BodyText"/>
        <w:spacing w:before="146"/>
        <w:ind w:left="113" w:right="114"/>
        <w:jc w:val="both"/>
      </w:pPr>
      <w:r>
        <w:rPr>
          <w:w w:val="80"/>
        </w:rPr>
        <w:t>§ 6º As informações declaradas para o enquadramento da atividade como de baixo risco de que trata o § 2º deste</w:t>
      </w:r>
      <w:r>
        <w:rPr>
          <w:spacing w:val="1"/>
          <w:w w:val="80"/>
        </w:rPr>
        <w:t> </w:t>
      </w:r>
      <w:r>
        <w:rPr>
          <w:w w:val="80"/>
        </w:rPr>
        <w:t>artigo são de inteira e solidária responsabilidade do proprietário e do responsável pelo uso da edificação, sob pena</w:t>
      </w:r>
      <w:r>
        <w:rPr>
          <w:spacing w:val="1"/>
          <w:w w:val="80"/>
        </w:rPr>
        <w:t> </w:t>
      </w:r>
      <w:r>
        <w:rPr>
          <w:w w:val="80"/>
        </w:rPr>
        <w:t>de incorrerem no cometimento dos crimes respectivos, sem prejuízo das demais sanções cíveis e administrativas</w:t>
      </w:r>
      <w:r>
        <w:rPr>
          <w:spacing w:val="1"/>
          <w:w w:val="80"/>
        </w:rPr>
        <w:t> </w:t>
      </w:r>
      <w:r>
        <w:rPr>
          <w:w w:val="90"/>
        </w:rPr>
        <w:t>decorrentes.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490" w:val="left" w:leader="none"/>
          <w:tab w:pos="9315" w:val="left" w:leader="none"/>
        </w:tabs>
        <w:ind w:left="3537"/>
      </w:pPr>
      <w:r>
        <w:rPr>
          <w:w w:val="85"/>
        </w:rPr>
        <w:t>Igrejinha/RS</w:t>
      </w:r>
      <w:r>
        <w:rPr>
          <w:w w:val="85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61.170013pt;margin-top:14.723974pt;width:284.45pt;height:.1pt;mso-position-horizontal-relative:page;mso-position-vertical-relative:paragraph;z-index:-15728640;mso-wrap-distance-left:0;mso-wrap-distance-right:0" coordorigin="5223,294" coordsize="5689,0" path="m5223,294l7957,294m7960,294l10912,294e" filled="false" stroked="true" strokeweight=".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142" w:footer="0" w:top="22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2907664</wp:posOffset>
          </wp:positionH>
          <wp:positionV relativeFrom="page">
            <wp:posOffset>90169</wp:posOffset>
          </wp:positionV>
          <wp:extent cx="1281416" cy="13322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416" cy="1332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44" w:hanging="231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2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23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4" w:hanging="111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2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1" w:hanging="1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2" w:hanging="721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0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72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1795" w:right="2501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13" w:hanging="72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Regina Gomes</dc:creator>
  <dcterms:created xsi:type="dcterms:W3CDTF">2023-02-15T19:51:07Z</dcterms:created>
  <dcterms:modified xsi:type="dcterms:W3CDTF">2023-02-15T19:51:07Z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</Properties>
</file>